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A0AF8" w14:textId="77777777" w:rsidR="00A37306" w:rsidRPr="000A2BF2" w:rsidRDefault="00000000">
      <w:pPr>
        <w:spacing w:line="540" w:lineRule="exact"/>
        <w:jc w:val="left"/>
        <w:rPr>
          <w:rFonts w:ascii="仿宋" w:eastAsia="仿宋" w:hAnsi="仿宋" w:cs="宋体" w:hint="eastAsia"/>
          <w:kern w:val="0"/>
          <w:sz w:val="32"/>
          <w:szCs w:val="32"/>
        </w:rPr>
      </w:pPr>
      <w:r w:rsidRPr="000A2BF2">
        <w:rPr>
          <w:rFonts w:ascii="仿宋" w:eastAsia="仿宋" w:hAnsi="仿宋" w:cs="宋体" w:hint="eastAsia"/>
          <w:kern w:val="0"/>
          <w:sz w:val="32"/>
          <w:szCs w:val="32"/>
        </w:rPr>
        <w:t>附件2：</w:t>
      </w:r>
    </w:p>
    <w:p w14:paraId="6D938290"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4F04D08A"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6C12337"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3A70A9BB"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F2C3FFB"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2F9F39E1"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A7C4156" w14:textId="77777777" w:rsidR="00A37306" w:rsidRPr="000A2BF2" w:rsidRDefault="00000000">
      <w:pPr>
        <w:spacing w:line="540" w:lineRule="exact"/>
        <w:jc w:val="center"/>
        <w:rPr>
          <w:rFonts w:ascii="方正小标宋_GBK" w:eastAsia="方正小标宋_GBK" w:hAnsi="华文中宋" w:cs="宋体" w:hint="eastAsia"/>
          <w:b/>
          <w:kern w:val="0"/>
          <w:sz w:val="48"/>
          <w:szCs w:val="48"/>
        </w:rPr>
      </w:pPr>
      <w:r w:rsidRPr="000A2BF2">
        <w:rPr>
          <w:rFonts w:ascii="方正小标宋_GBK" w:eastAsia="方正小标宋_GBK" w:hAnsi="华文中宋" w:cs="宋体" w:hint="eastAsia"/>
          <w:b/>
          <w:kern w:val="0"/>
          <w:sz w:val="48"/>
          <w:szCs w:val="48"/>
        </w:rPr>
        <w:t>项目支出绩效自评报告</w:t>
      </w:r>
    </w:p>
    <w:p w14:paraId="5BE3367D"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36AE46BB" w14:textId="77777777" w:rsidR="00A37306" w:rsidRPr="000A2BF2" w:rsidRDefault="00000000">
      <w:pPr>
        <w:spacing w:line="540" w:lineRule="exact"/>
        <w:jc w:val="center"/>
        <w:rPr>
          <w:rFonts w:eastAsia="仿宋_GB2312" w:hAnsi="宋体" w:cs="宋体" w:hint="eastAsia"/>
          <w:kern w:val="0"/>
          <w:sz w:val="36"/>
          <w:szCs w:val="36"/>
        </w:rPr>
      </w:pPr>
      <w:r w:rsidRPr="000A2BF2">
        <w:rPr>
          <w:rFonts w:eastAsia="仿宋_GB2312" w:hAnsi="宋体" w:cs="宋体" w:hint="eastAsia"/>
          <w:kern w:val="0"/>
          <w:sz w:val="36"/>
          <w:szCs w:val="36"/>
        </w:rPr>
        <w:t>（</w:t>
      </w:r>
      <w:r w:rsidRPr="000A2BF2">
        <w:rPr>
          <w:rFonts w:eastAsia="仿宋_GB2312" w:hAnsi="宋体" w:cs="宋体" w:hint="eastAsia"/>
          <w:kern w:val="0"/>
          <w:sz w:val="36"/>
          <w:szCs w:val="36"/>
        </w:rPr>
        <w:t xml:space="preserve">   </w:t>
      </w:r>
      <w:r w:rsidRPr="000A2BF2">
        <w:rPr>
          <w:rStyle w:val="ad"/>
          <w:rFonts w:ascii="楷体" w:eastAsia="楷体" w:hAnsi="楷体" w:hint="eastAsia"/>
          <w:spacing w:val="-4"/>
          <w:sz w:val="32"/>
          <w:szCs w:val="32"/>
        </w:rPr>
        <w:t>2023</w:t>
      </w:r>
      <w:r w:rsidRPr="000A2BF2">
        <w:rPr>
          <w:rFonts w:eastAsia="仿宋_GB2312" w:hAnsi="宋体" w:cs="宋体" w:hint="eastAsia"/>
          <w:kern w:val="0"/>
          <w:sz w:val="36"/>
          <w:szCs w:val="36"/>
        </w:rPr>
        <w:t xml:space="preserve">  </w:t>
      </w:r>
      <w:r w:rsidRPr="000A2BF2">
        <w:rPr>
          <w:rFonts w:eastAsia="仿宋_GB2312" w:hAnsi="宋体" w:cs="宋体" w:hint="eastAsia"/>
          <w:kern w:val="0"/>
          <w:sz w:val="36"/>
          <w:szCs w:val="36"/>
        </w:rPr>
        <w:t>年度）</w:t>
      </w:r>
    </w:p>
    <w:p w14:paraId="56DC4E4C" w14:textId="77777777" w:rsidR="00A37306" w:rsidRPr="000A2BF2" w:rsidRDefault="00A37306">
      <w:pPr>
        <w:spacing w:line="540" w:lineRule="exact"/>
        <w:jc w:val="center"/>
        <w:rPr>
          <w:rFonts w:eastAsia="仿宋_GB2312" w:hAnsi="宋体" w:cs="宋体" w:hint="eastAsia"/>
          <w:kern w:val="0"/>
          <w:sz w:val="30"/>
          <w:szCs w:val="30"/>
        </w:rPr>
      </w:pPr>
    </w:p>
    <w:p w14:paraId="5CB495B2" w14:textId="77777777" w:rsidR="00A37306" w:rsidRPr="000A2BF2" w:rsidRDefault="00A37306">
      <w:pPr>
        <w:spacing w:line="540" w:lineRule="exact"/>
        <w:jc w:val="center"/>
        <w:rPr>
          <w:rFonts w:eastAsia="仿宋_GB2312" w:hAnsi="宋体" w:cs="宋体" w:hint="eastAsia"/>
          <w:kern w:val="0"/>
          <w:sz w:val="30"/>
          <w:szCs w:val="30"/>
        </w:rPr>
      </w:pPr>
    </w:p>
    <w:p w14:paraId="16DFB092" w14:textId="77777777" w:rsidR="00A37306" w:rsidRPr="000A2BF2" w:rsidRDefault="00A37306">
      <w:pPr>
        <w:spacing w:line="540" w:lineRule="exact"/>
        <w:jc w:val="center"/>
        <w:rPr>
          <w:rFonts w:eastAsia="仿宋_GB2312" w:hAnsi="宋体" w:cs="宋体" w:hint="eastAsia"/>
          <w:kern w:val="0"/>
          <w:sz w:val="30"/>
          <w:szCs w:val="30"/>
        </w:rPr>
      </w:pPr>
    </w:p>
    <w:p w14:paraId="1E85A1E4" w14:textId="77777777" w:rsidR="00A37306" w:rsidRPr="000A2BF2" w:rsidRDefault="00A37306">
      <w:pPr>
        <w:spacing w:line="540" w:lineRule="exact"/>
        <w:jc w:val="center"/>
        <w:rPr>
          <w:rFonts w:eastAsia="仿宋_GB2312" w:hAnsi="宋体" w:cs="宋体" w:hint="eastAsia"/>
          <w:kern w:val="0"/>
          <w:sz w:val="30"/>
          <w:szCs w:val="30"/>
        </w:rPr>
      </w:pPr>
    </w:p>
    <w:p w14:paraId="07A05AEF" w14:textId="77777777" w:rsidR="00A37306" w:rsidRPr="000A2BF2" w:rsidRDefault="00A37306">
      <w:pPr>
        <w:spacing w:line="540" w:lineRule="exact"/>
        <w:jc w:val="center"/>
        <w:rPr>
          <w:rFonts w:eastAsia="仿宋_GB2312" w:hAnsi="宋体" w:cs="宋体" w:hint="eastAsia"/>
          <w:kern w:val="0"/>
          <w:sz w:val="30"/>
          <w:szCs w:val="30"/>
        </w:rPr>
      </w:pPr>
    </w:p>
    <w:p w14:paraId="2DCD31A8" w14:textId="77777777" w:rsidR="00A37306" w:rsidRPr="000A2BF2" w:rsidRDefault="00A37306">
      <w:pPr>
        <w:spacing w:line="540" w:lineRule="exact"/>
        <w:jc w:val="center"/>
        <w:rPr>
          <w:rFonts w:eastAsia="仿宋_GB2312" w:hAnsi="宋体" w:cs="宋体" w:hint="eastAsia"/>
          <w:kern w:val="0"/>
          <w:sz w:val="30"/>
          <w:szCs w:val="30"/>
        </w:rPr>
      </w:pPr>
    </w:p>
    <w:p w14:paraId="33F6C1AA" w14:textId="77777777" w:rsidR="00A37306" w:rsidRPr="000A2BF2" w:rsidRDefault="00A37306">
      <w:pPr>
        <w:spacing w:line="540" w:lineRule="exact"/>
        <w:rPr>
          <w:rFonts w:eastAsia="仿宋_GB2312" w:hAnsi="宋体" w:cs="宋体" w:hint="eastAsia"/>
          <w:kern w:val="0"/>
          <w:sz w:val="30"/>
          <w:szCs w:val="30"/>
        </w:rPr>
      </w:pPr>
    </w:p>
    <w:p w14:paraId="1C70631D" w14:textId="77777777" w:rsidR="00A37306" w:rsidRPr="000A2BF2" w:rsidRDefault="00000000">
      <w:pPr>
        <w:spacing w:line="700" w:lineRule="exact"/>
        <w:jc w:val="left"/>
        <w:rPr>
          <w:rFonts w:eastAsia="仿宋_GB2312" w:hAnsi="宋体" w:cs="宋体" w:hint="eastAsia"/>
          <w:kern w:val="0"/>
          <w:sz w:val="36"/>
          <w:szCs w:val="36"/>
        </w:rPr>
      </w:pPr>
      <w:r w:rsidRPr="000A2BF2">
        <w:rPr>
          <w:rFonts w:eastAsia="仿宋_GB2312" w:hAnsi="宋体" w:cs="宋体" w:hint="eastAsia"/>
          <w:kern w:val="0"/>
          <w:sz w:val="36"/>
          <w:szCs w:val="36"/>
        </w:rPr>
        <w:t xml:space="preserve">     </w:t>
      </w:r>
    </w:p>
    <w:p w14:paraId="1E970689" w14:textId="77777777" w:rsidR="00A37306" w:rsidRPr="000A2BF2" w:rsidRDefault="00000000">
      <w:pPr>
        <w:spacing w:line="700" w:lineRule="exact"/>
        <w:ind w:firstLineChars="250" w:firstLine="900"/>
        <w:jc w:val="left"/>
        <w:rPr>
          <w:rFonts w:eastAsia="仿宋_GB2312" w:hAnsi="宋体" w:cs="宋体" w:hint="eastAsia"/>
          <w:kern w:val="0"/>
          <w:sz w:val="36"/>
          <w:szCs w:val="36"/>
        </w:rPr>
      </w:pPr>
      <w:r w:rsidRPr="000A2BF2">
        <w:rPr>
          <w:rFonts w:eastAsia="仿宋_GB2312" w:hAnsi="宋体" w:cs="宋体" w:hint="eastAsia"/>
          <w:kern w:val="0"/>
          <w:sz w:val="36"/>
          <w:szCs w:val="36"/>
        </w:rPr>
        <w:t>项目名称：</w:t>
      </w:r>
      <w:r w:rsidRPr="000A2BF2">
        <w:rPr>
          <w:rStyle w:val="ad"/>
          <w:rFonts w:ascii="楷体" w:eastAsia="楷体" w:hAnsi="楷体" w:hint="eastAsia"/>
          <w:spacing w:val="-4"/>
          <w:sz w:val="32"/>
          <w:szCs w:val="32"/>
        </w:rPr>
        <w:t>关于提前下达2023年中央重大传染病防控经费预算的通知 昌州财社（2022）54号</w:t>
      </w:r>
    </w:p>
    <w:p w14:paraId="22E275AF" w14:textId="77777777" w:rsidR="00A37306" w:rsidRPr="000A2BF2" w:rsidRDefault="00000000">
      <w:pPr>
        <w:spacing w:line="540" w:lineRule="exact"/>
        <w:ind w:firstLine="567"/>
        <w:rPr>
          <w:rFonts w:ascii="楷体" w:eastAsia="楷体" w:hAnsi="楷体" w:hint="eastAsia"/>
          <w:b/>
          <w:bCs/>
          <w:spacing w:val="-4"/>
          <w:sz w:val="32"/>
          <w:szCs w:val="32"/>
        </w:rPr>
      </w:pPr>
      <w:r w:rsidRPr="000A2BF2">
        <w:rPr>
          <w:rFonts w:eastAsia="仿宋_GB2312" w:hAnsi="宋体" w:cs="宋体" w:hint="eastAsia"/>
          <w:kern w:val="0"/>
          <w:sz w:val="36"/>
          <w:szCs w:val="36"/>
        </w:rPr>
        <w:t xml:space="preserve">  </w:t>
      </w:r>
      <w:r w:rsidRPr="000A2BF2">
        <w:rPr>
          <w:rFonts w:eastAsia="仿宋_GB2312" w:hAnsi="宋体" w:cs="宋体" w:hint="eastAsia"/>
          <w:kern w:val="0"/>
          <w:sz w:val="36"/>
          <w:szCs w:val="36"/>
        </w:rPr>
        <w:t>实施单位（公章）：</w:t>
      </w:r>
      <w:r w:rsidRPr="000A2BF2">
        <w:rPr>
          <w:rStyle w:val="ad"/>
          <w:rFonts w:ascii="楷体" w:eastAsia="楷体" w:hAnsi="楷体" w:hint="eastAsia"/>
          <w:spacing w:val="-4"/>
          <w:sz w:val="28"/>
          <w:szCs w:val="28"/>
        </w:rPr>
        <w:t>木垒县妇幼保健计划生育服务中心</w:t>
      </w:r>
    </w:p>
    <w:p w14:paraId="64C99217" w14:textId="77777777" w:rsidR="00A37306" w:rsidRPr="000A2BF2" w:rsidRDefault="00000000">
      <w:pPr>
        <w:spacing w:line="540" w:lineRule="exact"/>
        <w:ind w:firstLineChars="250" w:firstLine="900"/>
        <w:rPr>
          <w:rFonts w:ascii="楷体" w:eastAsia="楷体" w:hAnsi="楷体" w:hint="eastAsia"/>
          <w:b/>
          <w:bCs/>
          <w:spacing w:val="-4"/>
          <w:sz w:val="28"/>
          <w:szCs w:val="28"/>
        </w:rPr>
      </w:pPr>
      <w:r w:rsidRPr="000A2BF2">
        <w:rPr>
          <w:rFonts w:eastAsia="仿宋_GB2312" w:hAnsi="宋体" w:cs="宋体" w:hint="eastAsia"/>
          <w:kern w:val="0"/>
          <w:sz w:val="36"/>
          <w:szCs w:val="36"/>
        </w:rPr>
        <w:t>主管部门（公章）：</w:t>
      </w:r>
      <w:r w:rsidRPr="000A2BF2">
        <w:rPr>
          <w:rStyle w:val="ad"/>
          <w:rFonts w:ascii="楷体" w:eastAsia="楷体" w:hAnsi="楷体" w:hint="eastAsia"/>
          <w:spacing w:val="-4"/>
          <w:sz w:val="28"/>
          <w:szCs w:val="28"/>
        </w:rPr>
        <w:t>木垒县妇幼保健计划生育服务中心</w:t>
      </w:r>
    </w:p>
    <w:p w14:paraId="23F65C31" w14:textId="77777777" w:rsidR="00A37306" w:rsidRPr="000A2BF2" w:rsidRDefault="00000000">
      <w:pPr>
        <w:spacing w:line="540" w:lineRule="exact"/>
        <w:ind w:firstLineChars="250" w:firstLine="900"/>
        <w:rPr>
          <w:rFonts w:ascii="楷体" w:eastAsia="楷体" w:hAnsi="楷体" w:hint="eastAsia"/>
          <w:b/>
          <w:bCs/>
          <w:spacing w:val="-4"/>
          <w:sz w:val="32"/>
          <w:szCs w:val="32"/>
        </w:rPr>
      </w:pPr>
      <w:r w:rsidRPr="000A2BF2">
        <w:rPr>
          <w:rFonts w:eastAsia="仿宋_GB2312" w:hAnsi="宋体" w:cs="宋体" w:hint="eastAsia"/>
          <w:kern w:val="0"/>
          <w:sz w:val="36"/>
          <w:szCs w:val="36"/>
        </w:rPr>
        <w:t>项目负责人（签章）：</w:t>
      </w:r>
      <w:r w:rsidRPr="000A2BF2">
        <w:rPr>
          <w:rStyle w:val="ad"/>
          <w:rFonts w:ascii="楷体" w:eastAsia="楷体" w:hAnsi="楷体" w:hint="eastAsia"/>
          <w:spacing w:val="-4"/>
          <w:sz w:val="32"/>
          <w:szCs w:val="32"/>
        </w:rPr>
        <w:t>马永雄</w:t>
      </w:r>
    </w:p>
    <w:p w14:paraId="3D3B837E" w14:textId="77777777" w:rsidR="00A37306" w:rsidRPr="000A2BF2" w:rsidRDefault="00000000">
      <w:pPr>
        <w:spacing w:line="540" w:lineRule="exact"/>
        <w:ind w:left="273" w:firstLine="567"/>
        <w:rPr>
          <w:rStyle w:val="ad"/>
          <w:rFonts w:ascii="楷体" w:eastAsia="楷体" w:hAnsi="楷体" w:hint="eastAsia"/>
          <w:spacing w:val="-4"/>
          <w:sz w:val="32"/>
          <w:szCs w:val="32"/>
        </w:rPr>
      </w:pPr>
      <w:r w:rsidRPr="000A2BF2">
        <w:rPr>
          <w:rFonts w:eastAsia="仿宋_GB2312" w:hAnsi="宋体" w:cs="宋体" w:hint="eastAsia"/>
          <w:kern w:val="0"/>
          <w:sz w:val="36"/>
          <w:szCs w:val="36"/>
        </w:rPr>
        <w:t>填报时间：</w:t>
      </w:r>
      <w:r w:rsidRPr="000A2BF2">
        <w:rPr>
          <w:rStyle w:val="ad"/>
          <w:rFonts w:ascii="楷体" w:eastAsia="楷体" w:hAnsi="楷体" w:hint="eastAsia"/>
          <w:spacing w:val="-4"/>
          <w:sz w:val="32"/>
          <w:szCs w:val="32"/>
        </w:rPr>
        <w:t>2024年04月22日</w:t>
      </w:r>
    </w:p>
    <w:p w14:paraId="2F303B63" w14:textId="77777777" w:rsidR="00A37306" w:rsidRPr="000A2BF2" w:rsidRDefault="00A37306">
      <w:pPr>
        <w:spacing w:line="700" w:lineRule="exact"/>
        <w:ind w:firstLineChars="236" w:firstLine="708"/>
        <w:jc w:val="left"/>
        <w:rPr>
          <w:rFonts w:eastAsia="仿宋_GB2312" w:hAnsi="宋体" w:cs="宋体" w:hint="eastAsia"/>
          <w:kern w:val="0"/>
          <w:sz w:val="30"/>
          <w:szCs w:val="30"/>
        </w:rPr>
      </w:pPr>
    </w:p>
    <w:p w14:paraId="68630ACC" w14:textId="77777777" w:rsidR="00A37306" w:rsidRPr="000A2BF2" w:rsidRDefault="00A37306">
      <w:pPr>
        <w:spacing w:line="540" w:lineRule="exact"/>
        <w:rPr>
          <w:rStyle w:val="ad"/>
          <w:rFonts w:ascii="黑体" w:eastAsia="黑体" w:hAnsi="黑体" w:hint="eastAsia"/>
          <w:b w:val="0"/>
          <w:spacing w:val="-4"/>
          <w:sz w:val="32"/>
          <w:szCs w:val="32"/>
        </w:rPr>
      </w:pPr>
    </w:p>
    <w:p w14:paraId="3AA2190A"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一、基本情况</w:t>
      </w:r>
    </w:p>
    <w:p w14:paraId="77A761CE"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（一）项目概况。</w:t>
      </w:r>
    </w:p>
    <w:p w14:paraId="6B601F7C"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1.项目背景</w:t>
      </w:r>
      <w:r w:rsidRPr="000A2BF2">
        <w:rPr>
          <w:rStyle w:val="ad"/>
          <w:rFonts w:ascii="楷体" w:eastAsia="楷体" w:hAnsi="楷体" w:hint="eastAsia"/>
          <w:b w:val="0"/>
          <w:bCs w:val="0"/>
          <w:spacing w:val="-4"/>
          <w:sz w:val="32"/>
          <w:szCs w:val="32"/>
        </w:rPr>
        <w:br/>
        <w:t>为保障教育事业的均衡发展，根据《昌州财社【2022】54号中央重大传染病防控经费》立项，设立了昌州财社【2022】54号中央重大传染病防控经费项目补助经费，由XX单位主管，资金主要用于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2.项目主要内容</w:t>
      </w:r>
      <w:r w:rsidRPr="000A2BF2">
        <w:rPr>
          <w:rStyle w:val="ad"/>
          <w:rFonts w:ascii="楷体" w:eastAsia="楷体" w:hAnsi="楷体" w:hint="eastAsia"/>
          <w:b w:val="0"/>
          <w:bCs w:val="0"/>
          <w:spacing w:val="-4"/>
          <w:sz w:val="32"/>
          <w:szCs w:val="32"/>
        </w:rPr>
        <w:br/>
        <w:t>项目资金主要用于2023年中央重大传染病防控经费支出，主要用于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3.项目实施情况</w:t>
      </w:r>
      <w:r w:rsidRPr="000A2BF2">
        <w:rPr>
          <w:rStyle w:val="ad"/>
          <w:rFonts w:ascii="楷体" w:eastAsia="楷体" w:hAnsi="楷体" w:hint="eastAsia"/>
          <w:b w:val="0"/>
          <w:bCs w:val="0"/>
          <w:spacing w:val="-4"/>
          <w:sz w:val="32"/>
          <w:szCs w:val="32"/>
        </w:rPr>
        <w:br/>
        <w:t xml:space="preserve"> 自2023年6月开始，木垒县妇幼保健计划生育服务中心工作人员已完成如下工作：孕产妇艾滋病、梅毒和乙肝检测人数150人，感染艾滋病、梅毒和乙肝孕产妇及所生儿童数10人，质量指艾滋病感染孕产妇及所生儿童抗病毒药物应用率90%。</w:t>
      </w:r>
      <w:r w:rsidRPr="000A2BF2">
        <w:rPr>
          <w:rStyle w:val="ad"/>
          <w:rFonts w:ascii="楷体" w:eastAsia="楷体" w:hAnsi="楷体" w:hint="eastAsia"/>
          <w:b w:val="0"/>
          <w:bCs w:val="0"/>
          <w:spacing w:val="-4"/>
          <w:sz w:val="32"/>
          <w:szCs w:val="32"/>
        </w:rPr>
        <w:br/>
        <w:t>4.资金投入和使用情况</w:t>
      </w:r>
      <w:r w:rsidRPr="000A2BF2">
        <w:rPr>
          <w:rStyle w:val="ad"/>
          <w:rFonts w:ascii="楷体" w:eastAsia="楷体" w:hAnsi="楷体" w:hint="eastAsia"/>
          <w:b w:val="0"/>
          <w:bCs w:val="0"/>
          <w:spacing w:val="-4"/>
          <w:sz w:val="32"/>
          <w:szCs w:val="32"/>
        </w:rPr>
        <w:br/>
        <w:t>昌州财社【2022】54号中央重大传染病防控经费项目资金于2023年1月1日自治区财政局下发的昌州财社【2022】54号中央重大传染病防控经费文件安排资金为8.8万元，为上级财政资金，</w:t>
      </w:r>
      <w:r w:rsidRPr="000A2BF2">
        <w:rPr>
          <w:rStyle w:val="ad"/>
          <w:rFonts w:ascii="楷体" w:eastAsia="楷体" w:hAnsi="楷体" w:hint="eastAsia"/>
          <w:b w:val="0"/>
          <w:bCs w:val="0"/>
          <w:spacing w:val="-4"/>
          <w:sz w:val="32"/>
          <w:szCs w:val="32"/>
        </w:rPr>
        <w:lastRenderedPageBreak/>
        <w:t>实际到位率8.8万元，资金到位率100%，实际执行8.8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14:paraId="61A4B76E"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（二）项目绩效目标</w:t>
      </w:r>
    </w:p>
    <w:p w14:paraId="071DD9A5"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1.总体目标</w:t>
      </w:r>
      <w:r w:rsidRPr="000A2BF2">
        <w:rPr>
          <w:rStyle w:val="ad"/>
          <w:rFonts w:ascii="楷体" w:eastAsia="楷体" w:hAnsi="楷体" w:hint="eastAsia"/>
          <w:b w:val="0"/>
          <w:bCs w:val="0"/>
          <w:spacing w:val="-4"/>
          <w:sz w:val="32"/>
          <w:szCs w:val="32"/>
        </w:rPr>
        <w:br/>
        <w:t xml:space="preserve"> 为进一步提高出生人口素质，2023年继续开展艾梅乙母婴阻断项目，探索预防艾滋病、梅毒和乙肝母婴传播的管理和服务模式以及社会组织及多部门协同作用为进一步提高出生人口素质，2023年继续开展艾梅乙母婴阻断项目，探索预防艾滋病、梅毒和乙肝母婴传播的管理和服务模式以及社会组织及多部门协同作用。2023年12月31日前已完成孕产妇艾滋病、梅毒和乙肝检测人数150人，感染艾滋病、梅毒和乙肝孕产妇及所生儿童数10人</w:t>
      </w:r>
      <w:r w:rsidRPr="000A2BF2">
        <w:rPr>
          <w:rStyle w:val="ad"/>
          <w:rFonts w:ascii="楷体" w:eastAsia="楷体" w:hAnsi="楷体" w:hint="eastAsia"/>
          <w:b w:val="0"/>
          <w:bCs w:val="0"/>
          <w:spacing w:val="-4"/>
          <w:sz w:val="32"/>
          <w:szCs w:val="32"/>
        </w:rPr>
        <w:tab/>
        <w:t>，艾滋病感染孕产妇及所生儿童抗病毒药物应用率90%。</w:t>
      </w:r>
      <w:r w:rsidRPr="000A2BF2">
        <w:rPr>
          <w:rStyle w:val="ad"/>
          <w:rFonts w:ascii="楷体" w:eastAsia="楷体" w:hAnsi="楷体" w:hint="eastAsia"/>
          <w:b w:val="0"/>
          <w:bCs w:val="0"/>
          <w:spacing w:val="-4"/>
          <w:sz w:val="32"/>
          <w:szCs w:val="32"/>
        </w:rPr>
        <w:br/>
        <w:t>2.阶段性目标</w:t>
      </w:r>
      <w:r w:rsidRPr="000A2BF2">
        <w:rPr>
          <w:rStyle w:val="ad"/>
          <w:rFonts w:ascii="楷体" w:eastAsia="楷体" w:hAnsi="楷体" w:hint="eastAsia"/>
          <w:b w:val="0"/>
          <w:bCs w:val="0"/>
          <w:spacing w:val="-4"/>
          <w:sz w:val="32"/>
          <w:szCs w:val="32"/>
        </w:rPr>
        <w:br/>
        <w:t>2.1  2023年4月完成孕产妇艾滋病、梅毒和乙肝检测人数90人，感染艾滋病、梅毒和乙肝孕产妇及所生儿童检测数6人。</w:t>
      </w:r>
      <w:r w:rsidRPr="000A2BF2">
        <w:rPr>
          <w:rStyle w:val="ad"/>
          <w:rFonts w:ascii="楷体" w:eastAsia="楷体" w:hAnsi="楷体" w:hint="eastAsia"/>
          <w:b w:val="0"/>
          <w:bCs w:val="0"/>
          <w:spacing w:val="-4"/>
          <w:sz w:val="32"/>
          <w:szCs w:val="32"/>
        </w:rPr>
        <w:br/>
        <w:t>2.2 2023年11月完成孕产妇艾滋病、梅毒和乙肝检测人数60人，感染艾滋病、梅毒和乙肝孕产妇及所生儿童检测数4人。</w:t>
      </w:r>
    </w:p>
    <w:p w14:paraId="1F334AE3"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二、绩效评价工作开展情况</w:t>
      </w:r>
    </w:p>
    <w:p w14:paraId="0DCCA5EF"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（一）绩效评价目的、对象和范围</w:t>
      </w:r>
    </w:p>
    <w:p w14:paraId="7F066F87"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1.绩效评价目的</w:t>
      </w:r>
      <w:r w:rsidRPr="000A2BF2">
        <w:rPr>
          <w:rStyle w:val="ad"/>
          <w:rFonts w:ascii="楷体" w:eastAsia="楷体" w:hAnsi="楷体" w:hint="eastAsia"/>
          <w:b w:val="0"/>
          <w:bCs w:val="0"/>
          <w:spacing w:val="-4"/>
          <w:sz w:val="32"/>
          <w:szCs w:val="32"/>
        </w:rPr>
        <w:br/>
        <w:t>通过对2023年度本级财政下拨的昌州财社【2022】54号中央重</w:t>
      </w:r>
      <w:r w:rsidRPr="000A2BF2">
        <w:rPr>
          <w:rStyle w:val="ad"/>
          <w:rFonts w:ascii="楷体" w:eastAsia="楷体" w:hAnsi="楷体" w:hint="eastAsia"/>
          <w:b w:val="0"/>
          <w:bCs w:val="0"/>
          <w:spacing w:val="-4"/>
          <w:sz w:val="32"/>
          <w:szCs w:val="32"/>
        </w:rPr>
        <w:lastRenderedPageBreak/>
        <w:t>大传染病防控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0A2BF2">
        <w:rPr>
          <w:rStyle w:val="ad"/>
          <w:rFonts w:ascii="楷体" w:eastAsia="楷体" w:hAnsi="楷体" w:hint="eastAsia"/>
          <w:b w:val="0"/>
          <w:bCs w:val="0"/>
          <w:spacing w:val="-4"/>
          <w:sz w:val="32"/>
          <w:szCs w:val="32"/>
        </w:rPr>
        <w:br/>
        <w:t>2.绩效评价对象</w:t>
      </w:r>
      <w:r w:rsidRPr="000A2BF2">
        <w:rPr>
          <w:rStyle w:val="ad"/>
          <w:rFonts w:ascii="楷体" w:eastAsia="楷体" w:hAnsi="楷体" w:hint="eastAsia"/>
          <w:b w:val="0"/>
          <w:bCs w:val="0"/>
          <w:spacing w:val="-4"/>
          <w:sz w:val="32"/>
          <w:szCs w:val="32"/>
        </w:rPr>
        <w:br/>
        <w:t>昌州财社【2022】54号中央重大传染病防控经费项目支出资金。</w:t>
      </w:r>
      <w:r w:rsidRPr="000A2BF2">
        <w:rPr>
          <w:rStyle w:val="ad"/>
          <w:rFonts w:ascii="楷体" w:eastAsia="楷体" w:hAnsi="楷体" w:hint="eastAsia"/>
          <w:b w:val="0"/>
          <w:bCs w:val="0"/>
          <w:spacing w:val="-4"/>
          <w:sz w:val="32"/>
          <w:szCs w:val="32"/>
        </w:rPr>
        <w:br/>
        <w:t>3.绩效评价范围</w:t>
      </w:r>
      <w:r w:rsidRPr="000A2BF2">
        <w:rPr>
          <w:rStyle w:val="ad"/>
          <w:rFonts w:ascii="楷体" w:eastAsia="楷体" w:hAnsi="楷体" w:hint="eastAsia"/>
          <w:b w:val="0"/>
          <w:bCs w:val="0"/>
          <w:spacing w:val="-4"/>
          <w:sz w:val="32"/>
          <w:szCs w:val="32"/>
        </w:rPr>
        <w:br/>
        <w:t>本次评价主要对昌州财社【2022】54号中央重大传染病防控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4F1869B"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（二）绩效评价原则、评价指标体系、评价方法、评价标准</w:t>
      </w:r>
    </w:p>
    <w:p w14:paraId="30C5A5D3"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1.绩效评价原则</w:t>
      </w:r>
      <w:r w:rsidRPr="000A2BF2">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0A2BF2">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0A2BF2">
        <w:rPr>
          <w:rStyle w:val="ad"/>
          <w:rFonts w:ascii="楷体" w:eastAsia="楷体" w:hAnsi="楷体" w:hint="eastAsia"/>
          <w:b w:val="0"/>
          <w:bCs w:val="0"/>
          <w:spacing w:val="-4"/>
          <w:sz w:val="32"/>
          <w:szCs w:val="32"/>
        </w:rPr>
        <w:br/>
        <w:t>（2）公正公开原则。坚持符合真实、客观、公正的要求，依法公开并接受监督。</w:t>
      </w:r>
      <w:r w:rsidRPr="000A2BF2">
        <w:rPr>
          <w:rStyle w:val="ad"/>
          <w:rFonts w:ascii="楷体" w:eastAsia="楷体" w:hAnsi="楷体" w:hint="eastAsia"/>
          <w:b w:val="0"/>
          <w:bCs w:val="0"/>
          <w:spacing w:val="-4"/>
          <w:sz w:val="32"/>
          <w:szCs w:val="32"/>
        </w:rPr>
        <w:br/>
        <w:t>（3）分级分类原则。坚持根据评价对象的特点分类组织实施。</w:t>
      </w:r>
      <w:r w:rsidRPr="000A2BF2">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2.评价指标体系</w:t>
      </w:r>
      <w:r w:rsidRPr="000A2BF2">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0A2BF2">
        <w:rPr>
          <w:rStyle w:val="ad"/>
          <w:rFonts w:ascii="楷体" w:eastAsia="楷体" w:hAnsi="楷体" w:hint="eastAsia"/>
          <w:b w:val="0"/>
          <w:bCs w:val="0"/>
          <w:spacing w:val="-4"/>
          <w:sz w:val="32"/>
          <w:szCs w:val="32"/>
        </w:rPr>
        <w:br/>
        <w:t>3.评价方法</w:t>
      </w:r>
      <w:r w:rsidRPr="000A2BF2">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0A2BF2">
        <w:rPr>
          <w:rStyle w:val="ad"/>
          <w:rFonts w:ascii="楷体" w:eastAsia="楷体" w:hAnsi="楷体" w:hint="eastAsia"/>
          <w:b w:val="0"/>
          <w:bCs w:val="0"/>
          <w:spacing w:val="-4"/>
          <w:sz w:val="32"/>
          <w:szCs w:val="32"/>
        </w:rPr>
        <w:br/>
        <w:t>4.评价标准</w:t>
      </w:r>
      <w:r w:rsidRPr="000A2BF2">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0A2BF2">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0A2BF2">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w:t>
      </w:r>
      <w:r w:rsidRPr="000A2BF2">
        <w:rPr>
          <w:rStyle w:val="ad"/>
          <w:rFonts w:ascii="楷体" w:eastAsia="楷体" w:hAnsi="楷体" w:hint="eastAsia"/>
          <w:b w:val="0"/>
          <w:bCs w:val="0"/>
          <w:spacing w:val="-4"/>
          <w:sz w:val="32"/>
          <w:szCs w:val="32"/>
        </w:rPr>
        <w:lastRenderedPageBreak/>
        <w:t>级可根据不同评价内容设定。总分设置为100分，等级划分为四档：90（含）-100分为“优”、80（含）-90分为“良”、60（含）-80分为“中”、60分以下为“差”。</w:t>
      </w:r>
    </w:p>
    <w:p w14:paraId="29776E5D"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（三）绩效评价工作过程</w:t>
      </w:r>
    </w:p>
    <w:p w14:paraId="65D1B00A"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1.前期准备</w:t>
      </w:r>
      <w:r w:rsidRPr="000A2BF2">
        <w:rPr>
          <w:rStyle w:val="ad"/>
          <w:rFonts w:ascii="楷体" w:eastAsia="楷体" w:hAnsi="楷体" w:hint="eastAsia"/>
          <w:b w:val="0"/>
          <w:bCs w:val="0"/>
          <w:spacing w:val="-4"/>
          <w:sz w:val="32"/>
          <w:szCs w:val="32"/>
        </w:rPr>
        <w:br/>
        <w:t>1.1 2024年1月1日，我单位在收到自评工作任务后及时组织了绩效评价工作小组，其中院长为组长，主要负责工作安排，主任为副组长，主要负责报告的审核、指导，财务人员组员负责资料、数据整理，编制报告。小组制定了项目评价的工作思路及工作安排，参考学习了相关政策制度、实施方案和相关的工作文件，为评价工作的开展提供工作指引。</w:t>
      </w:r>
      <w:r w:rsidRPr="000A2BF2">
        <w:rPr>
          <w:rStyle w:val="ad"/>
          <w:rFonts w:ascii="楷体" w:eastAsia="楷体" w:hAnsi="楷体" w:hint="eastAsia"/>
          <w:b w:val="0"/>
          <w:bCs w:val="0"/>
          <w:spacing w:val="-4"/>
          <w:sz w:val="32"/>
          <w:szCs w:val="32"/>
        </w:rPr>
        <w:br/>
        <w:t>1.2 2024年1月17日，评价组通过前期调研确定绩效评价对象和范围，确定了评价的目的、方法以及评价的原则；</w:t>
      </w:r>
      <w:r w:rsidRPr="000A2BF2">
        <w:rPr>
          <w:rStyle w:val="ad"/>
          <w:rFonts w:ascii="楷体" w:eastAsia="楷体" w:hAnsi="楷体" w:hint="eastAsia"/>
          <w:b w:val="0"/>
          <w:bCs w:val="0"/>
          <w:spacing w:val="-4"/>
          <w:sz w:val="32"/>
          <w:szCs w:val="32"/>
        </w:rPr>
        <w:br/>
        <w:t>1.3 2024年1月25日，根据项目的实施内容和特征制定了评价指标体系及评价标准以及评价实施方案，修正并确定所需资料清单，最终确定绩效评价工作方案；</w:t>
      </w:r>
      <w:r w:rsidRPr="000A2BF2">
        <w:rPr>
          <w:rStyle w:val="ad"/>
          <w:rFonts w:ascii="楷体" w:eastAsia="楷体" w:hAnsi="楷体" w:hint="eastAsia"/>
          <w:b w:val="0"/>
          <w:bCs w:val="0"/>
          <w:spacing w:val="-4"/>
          <w:sz w:val="32"/>
          <w:szCs w:val="32"/>
        </w:rPr>
        <w:br/>
        <w:t>2.组织实施</w:t>
      </w:r>
      <w:r w:rsidRPr="000A2BF2">
        <w:rPr>
          <w:rStyle w:val="ad"/>
          <w:rFonts w:ascii="楷体" w:eastAsia="楷体" w:hAnsi="楷体" w:hint="eastAsia"/>
          <w:b w:val="0"/>
          <w:bCs w:val="0"/>
          <w:spacing w:val="-4"/>
          <w:sz w:val="32"/>
          <w:szCs w:val="32"/>
        </w:rPr>
        <w:br/>
        <w:t>2024年3月1日- 3月31日，评价工作进入实施阶段：</w:t>
      </w:r>
      <w:r w:rsidRPr="000A2BF2">
        <w:rPr>
          <w:rStyle w:val="ad"/>
          <w:rFonts w:ascii="楷体" w:eastAsia="楷体" w:hAnsi="楷体" w:hint="eastAsia"/>
          <w:b w:val="0"/>
          <w:bCs w:val="0"/>
          <w:spacing w:val="-4"/>
          <w:sz w:val="32"/>
          <w:szCs w:val="32"/>
        </w:rPr>
        <w:br/>
        <w:t>2.1  评价组收集绩效评价相关数据资料，进行现场调研、座谈；</w:t>
      </w:r>
      <w:r w:rsidRPr="000A2BF2">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0A2BF2">
        <w:rPr>
          <w:rStyle w:val="ad"/>
          <w:rFonts w:ascii="楷体" w:eastAsia="楷体" w:hAnsi="楷体" w:hint="eastAsia"/>
          <w:b w:val="0"/>
          <w:bCs w:val="0"/>
          <w:spacing w:val="-4"/>
          <w:sz w:val="32"/>
          <w:szCs w:val="32"/>
        </w:rPr>
        <w:br/>
        <w:t>3.分析评价：</w:t>
      </w:r>
      <w:r w:rsidRPr="000A2BF2">
        <w:rPr>
          <w:rStyle w:val="ad"/>
          <w:rFonts w:ascii="楷体" w:eastAsia="楷体" w:hAnsi="楷体" w:hint="eastAsia"/>
          <w:b w:val="0"/>
          <w:bCs w:val="0"/>
          <w:spacing w:val="-4"/>
          <w:sz w:val="32"/>
          <w:szCs w:val="32"/>
        </w:rPr>
        <w:br/>
        <w:t>2024年3月24日- 3月31日，评价组按照绩效评价的原则和规</w:t>
      </w:r>
      <w:r w:rsidRPr="000A2BF2">
        <w:rPr>
          <w:rStyle w:val="ad"/>
          <w:rFonts w:ascii="楷体" w:eastAsia="楷体" w:hAnsi="楷体" w:hint="eastAsia"/>
          <w:b w:val="0"/>
          <w:bCs w:val="0"/>
          <w:spacing w:val="-4"/>
          <w:sz w:val="32"/>
          <w:szCs w:val="32"/>
        </w:rPr>
        <w:lastRenderedPageBreak/>
        <w:t>范，对取得的资料进行审查核实，对采集的数据进行分析，按照绩效评价指标评分表逐项进行打分、分析，汇总各方评价结果，综合分析并形成评价结论。</w:t>
      </w:r>
      <w:r w:rsidRPr="000A2BF2">
        <w:rPr>
          <w:rStyle w:val="ad"/>
          <w:rFonts w:ascii="楷体" w:eastAsia="楷体" w:hAnsi="楷体" w:hint="eastAsia"/>
          <w:b w:val="0"/>
          <w:bCs w:val="0"/>
          <w:spacing w:val="-4"/>
          <w:sz w:val="32"/>
          <w:szCs w:val="32"/>
        </w:rPr>
        <w:br/>
        <w:t>4.撰写报告</w:t>
      </w:r>
      <w:r w:rsidRPr="000A2BF2">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0A2BF2">
        <w:rPr>
          <w:rStyle w:val="ad"/>
          <w:rFonts w:ascii="楷体" w:eastAsia="楷体" w:hAnsi="楷体" w:hint="eastAsia"/>
          <w:b w:val="0"/>
          <w:bCs w:val="0"/>
          <w:spacing w:val="-4"/>
          <w:sz w:val="32"/>
          <w:szCs w:val="32"/>
        </w:rPr>
        <w:br/>
        <w:t>5.资料归档</w:t>
      </w:r>
      <w:r w:rsidRPr="000A2BF2">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385B49B3"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三、综合评价情况及评价结论</w:t>
      </w:r>
    </w:p>
    <w:p w14:paraId="2127183E"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（一）综合评价情况及评价结论</w:t>
      </w:r>
      <w:r w:rsidRPr="000A2BF2">
        <w:rPr>
          <w:rStyle w:val="ad"/>
          <w:rFonts w:ascii="楷体" w:eastAsia="楷体" w:hAnsi="楷体" w:hint="eastAsia"/>
          <w:b w:val="0"/>
          <w:bCs w:val="0"/>
          <w:spacing w:val="-4"/>
          <w:sz w:val="32"/>
          <w:szCs w:val="32"/>
        </w:rPr>
        <w:br/>
        <w:t>木垒县妇幼保健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0A2BF2">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本项目通过制定的评价指标体系及评分标准，运用数据采集、问卷调查及访谈等方式，对本项目绩效进行客观评价，最终评分结果：总分为96分。</w:t>
      </w:r>
      <w:r w:rsidRPr="000A2BF2">
        <w:rPr>
          <w:rStyle w:val="ad"/>
          <w:rFonts w:ascii="楷体" w:eastAsia="楷体" w:hAnsi="楷体" w:hint="eastAsia"/>
          <w:b w:val="0"/>
          <w:bCs w:val="0"/>
          <w:spacing w:val="-4"/>
          <w:sz w:val="32"/>
          <w:szCs w:val="32"/>
        </w:rPr>
        <w:br/>
        <w:t>（二）相关评分表</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各部分权重和绩效分值如下表所示：（详细评分表见附表）</w:t>
      </w:r>
      <w:r w:rsidRPr="000A2BF2">
        <w:rPr>
          <w:rStyle w:val="ad"/>
          <w:rFonts w:ascii="楷体" w:eastAsia="楷体" w:hAnsi="楷体" w:hint="eastAsia"/>
          <w:b w:val="0"/>
          <w:bCs w:val="0"/>
          <w:spacing w:val="-4"/>
          <w:sz w:val="32"/>
          <w:szCs w:val="32"/>
        </w:rPr>
        <w:br/>
        <w:t>指标 项目决策 项目过程 项目产出 项目效益 合计分值</w:t>
      </w:r>
      <w:r w:rsidRPr="000A2BF2">
        <w:rPr>
          <w:rStyle w:val="ad"/>
          <w:rFonts w:ascii="楷体" w:eastAsia="楷体" w:hAnsi="楷体" w:hint="eastAsia"/>
          <w:b w:val="0"/>
          <w:bCs w:val="0"/>
          <w:spacing w:val="-4"/>
          <w:sz w:val="32"/>
          <w:szCs w:val="32"/>
        </w:rPr>
        <w:br/>
        <w:t>权重 15 15 50 20 100</w:t>
      </w:r>
      <w:r w:rsidRPr="000A2BF2">
        <w:rPr>
          <w:rStyle w:val="ad"/>
          <w:rFonts w:ascii="楷体" w:eastAsia="楷体" w:hAnsi="楷体" w:hint="eastAsia"/>
          <w:b w:val="0"/>
          <w:bCs w:val="0"/>
          <w:spacing w:val="-4"/>
          <w:sz w:val="32"/>
          <w:szCs w:val="32"/>
        </w:rPr>
        <w:br/>
        <w:t>分值 12 15 50 19 96</w:t>
      </w:r>
    </w:p>
    <w:p w14:paraId="73D9CF8C" w14:textId="77777777" w:rsidR="00A37306" w:rsidRPr="000A2BF2" w:rsidRDefault="00000000">
      <w:pPr>
        <w:spacing w:line="540" w:lineRule="exact"/>
        <w:ind w:firstLine="640"/>
        <w:rPr>
          <w:rStyle w:val="ad"/>
          <w:rFonts w:ascii="黑体" w:eastAsia="黑体" w:hAnsi="黑体" w:hint="eastAsia"/>
        </w:rPr>
      </w:pPr>
      <w:r w:rsidRPr="000A2BF2">
        <w:rPr>
          <w:rStyle w:val="ad"/>
          <w:rFonts w:ascii="黑体" w:eastAsia="黑体" w:hAnsi="黑体" w:hint="eastAsia"/>
          <w:b w:val="0"/>
          <w:spacing w:val="-4"/>
          <w:sz w:val="32"/>
          <w:szCs w:val="32"/>
        </w:rPr>
        <w:t>四、绩效评价指标分析</w:t>
      </w:r>
      <w:r w:rsidRPr="000A2BF2">
        <w:rPr>
          <w:rStyle w:val="ad"/>
          <w:rFonts w:ascii="黑体" w:eastAsia="黑体" w:hAnsi="黑体" w:hint="eastAsia"/>
        </w:rPr>
        <w:t xml:space="preserve"> </w:t>
      </w:r>
    </w:p>
    <w:p w14:paraId="05FC2393"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t>（一）</w:t>
      </w:r>
      <w:r w:rsidRPr="000A2BF2">
        <w:rPr>
          <w:rStyle w:val="ad"/>
          <w:rFonts w:ascii="楷体" w:eastAsia="楷体" w:hAnsi="楷体" w:hint="eastAsia"/>
          <w:spacing w:val="-4"/>
          <w:sz w:val="32"/>
          <w:szCs w:val="32"/>
        </w:rPr>
        <w:t>项目决策情况</w:t>
      </w:r>
    </w:p>
    <w:p w14:paraId="34ED7FAA" w14:textId="7D96BE9B" w:rsidR="00A37306" w:rsidRPr="000A2BF2"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（一）项目决策情况</w:t>
      </w:r>
      <w:r w:rsidRPr="000A2BF2">
        <w:rPr>
          <w:rStyle w:val="ad"/>
          <w:rFonts w:ascii="楷体" w:eastAsia="楷体" w:hAnsi="楷体" w:hint="eastAsia"/>
          <w:b w:val="0"/>
          <w:bCs w:val="0"/>
          <w:spacing w:val="-4"/>
          <w:sz w:val="32"/>
          <w:szCs w:val="32"/>
        </w:rPr>
        <w:br/>
        <w:t>1.立项依据充分性</w:t>
      </w:r>
      <w:r w:rsidRPr="000A2BF2">
        <w:rPr>
          <w:rStyle w:val="ad"/>
          <w:rFonts w:ascii="楷体" w:eastAsia="楷体" w:hAnsi="楷体" w:hint="eastAsia"/>
          <w:b w:val="0"/>
          <w:bCs w:val="0"/>
          <w:spacing w:val="-4"/>
          <w:sz w:val="32"/>
          <w:szCs w:val="32"/>
        </w:rPr>
        <w:br/>
        <w:t>（1）项目立项依据《关于拨付2023年中央财政基本公共卫生服务补助资金（第二批）的通知》昌州财社〔2023〕14号</w:t>
      </w:r>
      <w:r w:rsidRPr="000A2BF2">
        <w:rPr>
          <w:rStyle w:val="ad"/>
          <w:rFonts w:ascii="楷体" w:eastAsia="楷体" w:hAnsi="楷体" w:hint="eastAsia"/>
          <w:b w:val="0"/>
          <w:bCs w:val="0"/>
          <w:spacing w:val="-4"/>
          <w:sz w:val="32"/>
          <w:szCs w:val="32"/>
        </w:rPr>
        <w:br/>
        <w:t>2.立项程序规范性</w:t>
      </w:r>
      <w:r w:rsidRPr="000A2BF2">
        <w:rPr>
          <w:rStyle w:val="ad"/>
          <w:rFonts w:ascii="楷体" w:eastAsia="楷体" w:hAnsi="楷体" w:hint="eastAsia"/>
          <w:b w:val="0"/>
          <w:bCs w:val="0"/>
          <w:spacing w:val="-4"/>
          <w:sz w:val="32"/>
          <w:szCs w:val="32"/>
        </w:rPr>
        <w:br/>
        <w:t>①项目立项程序：提报项目建议书、申请立项过程等均按照立项程序的相关规定进行；</w:t>
      </w:r>
      <w:r w:rsidRPr="000A2BF2">
        <w:rPr>
          <w:rStyle w:val="ad"/>
          <w:rFonts w:ascii="楷体" w:eastAsia="楷体" w:hAnsi="楷体" w:hint="eastAsia"/>
          <w:b w:val="0"/>
          <w:bCs w:val="0"/>
          <w:spacing w:val="-4"/>
          <w:sz w:val="32"/>
          <w:szCs w:val="32"/>
        </w:rPr>
        <w:br/>
        <w:t>②审批文件、材料：本项目审批文件有：《关于拨付2023年中央财政基本公共卫生服务补助资金（第二批）的通知》昌州财社〔2023〕14号审批文件及材料齐全；</w:t>
      </w:r>
      <w:r w:rsidRPr="000A2BF2">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0A2BF2">
        <w:rPr>
          <w:rStyle w:val="ad"/>
          <w:rFonts w:ascii="楷体" w:eastAsia="楷体" w:hAnsi="楷体" w:hint="eastAsia"/>
          <w:b w:val="0"/>
          <w:bCs w:val="0"/>
          <w:spacing w:val="-4"/>
          <w:sz w:val="32"/>
          <w:szCs w:val="32"/>
        </w:rPr>
        <w:br/>
        <w:t>3.绩效目标合理性</w:t>
      </w:r>
      <w:r w:rsidRPr="000A2BF2">
        <w:rPr>
          <w:rStyle w:val="ad"/>
          <w:rFonts w:ascii="楷体" w:eastAsia="楷体" w:hAnsi="楷体" w:hint="eastAsia"/>
          <w:b w:val="0"/>
          <w:bCs w:val="0"/>
          <w:spacing w:val="-4"/>
          <w:sz w:val="32"/>
          <w:szCs w:val="32"/>
        </w:rPr>
        <w:br/>
        <w:t>《关于拨付2023年中央财政基本公共卫生服务补助资金（第二批）的通知》昌州财社〔2023〕14号项目设立了项目绩效目标，项目的预期产出效益和效果也均能符合正常的业绩水平，并且与预算确定的项目投资额或资金量相匹配。</w:t>
      </w:r>
      <w:r w:rsidRPr="000A2BF2">
        <w:rPr>
          <w:rStyle w:val="ad"/>
          <w:rFonts w:ascii="楷体" w:eastAsia="楷体" w:hAnsi="楷体" w:hint="eastAsia"/>
          <w:b w:val="0"/>
          <w:bCs w:val="0"/>
          <w:spacing w:val="-4"/>
          <w:sz w:val="32"/>
          <w:szCs w:val="32"/>
        </w:rPr>
        <w:br/>
        <w:t>4.绩效指标明确性</w:t>
      </w:r>
      <w:r w:rsidRPr="000A2BF2">
        <w:rPr>
          <w:rStyle w:val="ad"/>
          <w:rFonts w:ascii="楷体" w:eastAsia="楷体" w:hAnsi="楷体" w:hint="eastAsia"/>
          <w:b w:val="0"/>
          <w:bCs w:val="0"/>
          <w:spacing w:val="-4"/>
          <w:sz w:val="32"/>
          <w:szCs w:val="32"/>
        </w:rPr>
        <w:br/>
        <w:t>《关于拨付2023年中央财政基本公共卫生服务补助资金（第二</w:t>
      </w:r>
      <w:r w:rsidRPr="000A2BF2">
        <w:rPr>
          <w:rStyle w:val="ad"/>
          <w:rFonts w:ascii="楷体" w:eastAsia="楷体" w:hAnsi="楷体" w:hint="eastAsia"/>
          <w:b w:val="0"/>
          <w:bCs w:val="0"/>
          <w:spacing w:val="-4"/>
          <w:sz w:val="32"/>
          <w:szCs w:val="32"/>
        </w:rPr>
        <w:lastRenderedPageBreak/>
        <w:t>批）的通知》昌州财社〔2023〕14号项目将项目绩效目标细化分解为具体的绩效指标，一级指标共4条，二级指标共7条，三级指标共8条，其中量化指标条数共8条，所有绩效指标均通过清晰、可衡量的指标值予以体现，并且做到了与项目目标任务数或计划数相对应。</w:t>
      </w:r>
      <w:r w:rsidRPr="000A2BF2">
        <w:rPr>
          <w:rStyle w:val="ad"/>
          <w:rFonts w:ascii="楷体" w:eastAsia="楷体" w:hAnsi="楷体" w:hint="eastAsia"/>
          <w:b w:val="0"/>
          <w:bCs w:val="0"/>
          <w:spacing w:val="-4"/>
          <w:sz w:val="32"/>
          <w:szCs w:val="32"/>
        </w:rPr>
        <w:br/>
        <w:t>5.预算编制科学性</w:t>
      </w:r>
      <w:r w:rsidRPr="000A2BF2">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w:t>
      </w:r>
      <w:r w:rsidR="00543367" w:rsidRPr="00543367">
        <w:rPr>
          <w:rStyle w:val="ad"/>
          <w:rFonts w:ascii="楷体" w:eastAsia="楷体" w:hAnsi="楷体" w:hint="eastAsia"/>
          <w:b w:val="0"/>
          <w:bCs w:val="0"/>
          <w:spacing w:val="-4"/>
          <w:sz w:val="32"/>
          <w:szCs w:val="32"/>
        </w:rPr>
        <w:t>人民代表大</w:t>
      </w:r>
      <w:r w:rsidRPr="000A2BF2">
        <w:rPr>
          <w:rStyle w:val="ad"/>
          <w:rFonts w:ascii="楷体" w:eastAsia="楷体" w:hAnsi="楷体" w:hint="eastAsia"/>
          <w:b w:val="0"/>
          <w:bCs w:val="0"/>
          <w:spacing w:val="-4"/>
          <w:sz w:val="32"/>
          <w:szCs w:val="32"/>
        </w:rPr>
        <w:t>会会议及专家论证确定，预算内容与项目内容无偏差，预算额度测算依据充分，项目投资额与工作任务匹配性100%，不存在偏差性。</w:t>
      </w:r>
      <w:r w:rsidRPr="000A2BF2">
        <w:rPr>
          <w:rStyle w:val="ad"/>
          <w:rFonts w:ascii="楷体" w:eastAsia="楷体" w:hAnsi="楷体" w:hint="eastAsia"/>
          <w:b w:val="0"/>
          <w:bCs w:val="0"/>
          <w:spacing w:val="-4"/>
          <w:sz w:val="32"/>
          <w:szCs w:val="32"/>
        </w:rPr>
        <w:br/>
        <w:t>6.资金分配合理性</w:t>
      </w:r>
      <w:r w:rsidRPr="000A2BF2">
        <w:rPr>
          <w:rStyle w:val="ad"/>
          <w:rFonts w:ascii="楷体" w:eastAsia="楷体" w:hAnsi="楷体" w:hint="eastAsia"/>
          <w:b w:val="0"/>
          <w:bCs w:val="0"/>
          <w:spacing w:val="-4"/>
          <w:sz w:val="32"/>
          <w:szCs w:val="32"/>
        </w:rPr>
        <w:br/>
        <w:t xml:space="preserve"> 本项目预算资金分配依据关于拨付2023年中央财政基本公共卫生服务补助资金（第二批）的通知》昌州财社〔2023〕14号，项目资金分配额度无偏低或偏高情况，分配额度合理。项目单位为木垒县妇幼保健计划生育服务中心位于木垒哈萨克自治县，资金分配与单位实际相适应。</w:t>
      </w:r>
      <w:r w:rsidRPr="000A2BF2">
        <w:rPr>
          <w:rStyle w:val="ad"/>
          <w:rFonts w:ascii="楷体" w:eastAsia="楷体" w:hAnsi="楷体" w:hint="eastAsia"/>
          <w:b w:val="0"/>
          <w:bCs w:val="0"/>
          <w:spacing w:val="-4"/>
          <w:sz w:val="32"/>
          <w:szCs w:val="32"/>
        </w:rPr>
        <w:tab/>
      </w:r>
    </w:p>
    <w:p w14:paraId="16477E9E"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Fonts w:ascii="楷体" w:eastAsia="楷体" w:hAnsi="楷体" w:hint="eastAsia"/>
          <w:b/>
          <w:spacing w:val="-4"/>
          <w:sz w:val="32"/>
          <w:szCs w:val="32"/>
        </w:rPr>
        <w:t>（二）</w:t>
      </w:r>
      <w:r w:rsidRPr="000A2BF2">
        <w:rPr>
          <w:rStyle w:val="ad"/>
          <w:rFonts w:ascii="楷体" w:eastAsia="楷体" w:hAnsi="楷体" w:hint="eastAsia"/>
          <w:spacing w:val="-4"/>
          <w:sz w:val="32"/>
          <w:szCs w:val="32"/>
        </w:rPr>
        <w:t>项目过程情况</w:t>
      </w:r>
    </w:p>
    <w:p w14:paraId="4FD12F6A"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1.资金到位率：</w:t>
      </w:r>
      <w:r w:rsidRPr="000A2BF2">
        <w:rPr>
          <w:rStyle w:val="ad"/>
          <w:rFonts w:ascii="楷体" w:eastAsia="楷体" w:hAnsi="楷体" w:hint="eastAsia"/>
          <w:b w:val="0"/>
          <w:bCs w:val="0"/>
          <w:spacing w:val="-4"/>
          <w:sz w:val="32"/>
          <w:szCs w:val="32"/>
        </w:rPr>
        <w:br/>
        <w:t>实际到位资金8.8万元，预算资金8.8万元，资金到位率100%。</w:t>
      </w:r>
      <w:r w:rsidRPr="000A2BF2">
        <w:rPr>
          <w:rStyle w:val="ad"/>
          <w:rFonts w:ascii="楷体" w:eastAsia="楷体" w:hAnsi="楷体" w:hint="eastAsia"/>
          <w:b w:val="0"/>
          <w:bCs w:val="0"/>
          <w:spacing w:val="-4"/>
          <w:sz w:val="32"/>
          <w:szCs w:val="32"/>
        </w:rPr>
        <w:br/>
        <w:t>2.预算执行率</w:t>
      </w:r>
      <w:r w:rsidRPr="000A2BF2">
        <w:rPr>
          <w:rStyle w:val="ad"/>
          <w:rFonts w:ascii="楷体" w:eastAsia="楷体" w:hAnsi="楷体" w:hint="eastAsia"/>
          <w:b w:val="0"/>
          <w:bCs w:val="0"/>
          <w:spacing w:val="-4"/>
          <w:sz w:val="32"/>
          <w:szCs w:val="32"/>
        </w:rPr>
        <w:br/>
        <w:t>年初预算数8.8万元，全年预算数8.8万元，全年执行数8.8万元，预算执行率为100%。</w:t>
      </w:r>
      <w:r w:rsidRPr="000A2BF2">
        <w:rPr>
          <w:rStyle w:val="ad"/>
          <w:rFonts w:ascii="楷体" w:eastAsia="楷体" w:hAnsi="楷体" w:hint="eastAsia"/>
          <w:b w:val="0"/>
          <w:bCs w:val="0"/>
          <w:spacing w:val="-4"/>
          <w:sz w:val="32"/>
          <w:szCs w:val="32"/>
        </w:rPr>
        <w:br/>
        <w:t>3.资金使用合规性</w:t>
      </w:r>
      <w:r w:rsidRPr="000A2BF2">
        <w:rPr>
          <w:rStyle w:val="ad"/>
          <w:rFonts w:ascii="楷体" w:eastAsia="楷体" w:hAnsi="楷体" w:hint="eastAsia"/>
          <w:b w:val="0"/>
          <w:bCs w:val="0"/>
          <w:spacing w:val="-4"/>
          <w:sz w:val="32"/>
          <w:szCs w:val="32"/>
        </w:rPr>
        <w:br/>
        <w:t>3.1 资金使用符合、财务管理制度以及有关专项资金管理办法的</w:t>
      </w:r>
      <w:r w:rsidRPr="000A2BF2">
        <w:rPr>
          <w:rStyle w:val="ad"/>
          <w:rFonts w:ascii="楷体" w:eastAsia="楷体" w:hAnsi="楷体" w:hint="eastAsia"/>
          <w:b w:val="0"/>
          <w:bCs w:val="0"/>
          <w:spacing w:val="-4"/>
          <w:sz w:val="32"/>
          <w:szCs w:val="32"/>
        </w:rPr>
        <w:lastRenderedPageBreak/>
        <w:t>规定；</w:t>
      </w:r>
      <w:r w:rsidRPr="000A2BF2">
        <w:rPr>
          <w:rStyle w:val="ad"/>
          <w:rFonts w:ascii="楷体" w:eastAsia="楷体" w:hAnsi="楷体" w:hint="eastAsia"/>
          <w:b w:val="0"/>
          <w:bCs w:val="0"/>
          <w:spacing w:val="-4"/>
          <w:sz w:val="32"/>
          <w:szCs w:val="32"/>
        </w:rPr>
        <w:br/>
        <w:t>3.2 资金的拨付严格按照木垒县资金拨付审批程序进行：由财务科室提交资金支付申请到主管领导，经审批后提交到木垒县财政局。项目资金拨付手续齐全，资金拨付手续有：资金申请单、资金审批单、报告、合同、发票。</w:t>
      </w:r>
      <w:r w:rsidRPr="000A2BF2">
        <w:rPr>
          <w:rStyle w:val="ad"/>
          <w:rFonts w:ascii="楷体" w:eastAsia="楷体" w:hAnsi="楷体" w:hint="eastAsia"/>
          <w:b w:val="0"/>
          <w:bCs w:val="0"/>
          <w:spacing w:val="-4"/>
          <w:sz w:val="32"/>
          <w:szCs w:val="32"/>
        </w:rPr>
        <w:br/>
        <w:t>3.3 本项目资金合同规定的用途为：为进一步提高出生人口素质，2023年继续开展艾梅乙母婴阻断项目，探索预防艾滋病、梅毒和乙肝母婴传播的管理和服务模式以及社会组织及多部门协同作用。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3.4 项目资金截至2023年1月1日已拨付至100%，过程不存在截留、挤占、挪用、虚列支出等情况。</w:t>
      </w:r>
      <w:r w:rsidRPr="000A2BF2">
        <w:rPr>
          <w:rStyle w:val="ad"/>
          <w:rFonts w:ascii="楷体" w:eastAsia="楷体" w:hAnsi="楷体" w:hint="eastAsia"/>
          <w:b w:val="0"/>
          <w:bCs w:val="0"/>
          <w:spacing w:val="-4"/>
          <w:sz w:val="32"/>
          <w:szCs w:val="32"/>
        </w:rPr>
        <w:br/>
        <w:t>4.管理制度健全性</w:t>
      </w:r>
      <w:r w:rsidRPr="000A2BF2">
        <w:rPr>
          <w:rStyle w:val="ad"/>
          <w:rFonts w:ascii="楷体" w:eastAsia="楷体" w:hAnsi="楷体" w:hint="eastAsia"/>
          <w:b w:val="0"/>
          <w:bCs w:val="0"/>
          <w:spacing w:val="-4"/>
          <w:sz w:val="32"/>
          <w:szCs w:val="32"/>
        </w:rPr>
        <w:br/>
        <w:t>4.1 本项目已制定《木垒县妇幼保健计划生育服务中心昌州财社【2022】54号--中央重大传染病防控经费财务管理制度》、《业务管理制度》，管理制度健全；</w:t>
      </w:r>
      <w:r w:rsidRPr="000A2BF2">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本项目财务及业务管理制度符合《中华人民共和国政府采购法》、《中华人民共和国会计法》等相关法律法规，财务和业务管理制度已经过相关部门审批通过，确保了各项制度的合法合规性及完整性。</w:t>
      </w:r>
      <w:r w:rsidRPr="000A2BF2">
        <w:rPr>
          <w:rStyle w:val="ad"/>
          <w:rFonts w:ascii="楷体" w:eastAsia="楷体" w:hAnsi="楷体" w:hint="eastAsia"/>
          <w:b w:val="0"/>
          <w:bCs w:val="0"/>
          <w:spacing w:val="-4"/>
          <w:sz w:val="32"/>
          <w:szCs w:val="32"/>
        </w:rPr>
        <w:br/>
        <w:t>5.制度执行有效性</w:t>
      </w:r>
      <w:r w:rsidRPr="000A2BF2">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0A2BF2">
        <w:rPr>
          <w:rStyle w:val="ad"/>
          <w:rFonts w:ascii="楷体" w:eastAsia="楷体" w:hAnsi="楷体" w:hint="eastAsia"/>
          <w:b w:val="0"/>
          <w:bCs w:val="0"/>
          <w:spacing w:val="-4"/>
          <w:sz w:val="32"/>
          <w:szCs w:val="32"/>
        </w:rPr>
        <w:br/>
        <w:t>5.2 本项目无调整情况；</w:t>
      </w:r>
      <w:r w:rsidRPr="000A2BF2">
        <w:rPr>
          <w:rStyle w:val="ad"/>
          <w:rFonts w:ascii="楷体" w:eastAsia="楷体" w:hAnsi="楷体" w:hint="eastAsia"/>
          <w:b w:val="0"/>
          <w:bCs w:val="0"/>
          <w:spacing w:val="-4"/>
          <w:sz w:val="32"/>
          <w:szCs w:val="32"/>
        </w:rPr>
        <w:br/>
        <w:t>5.3 项目合同书、验收报告、技术鉴定等资料齐全并已及时归档；</w:t>
      </w:r>
      <w:r w:rsidRPr="000A2BF2">
        <w:rPr>
          <w:rStyle w:val="ad"/>
          <w:rFonts w:ascii="楷体" w:eastAsia="楷体" w:hAnsi="楷体" w:hint="eastAsia"/>
          <w:b w:val="0"/>
          <w:bCs w:val="0"/>
          <w:spacing w:val="-4"/>
          <w:sz w:val="32"/>
          <w:szCs w:val="32"/>
        </w:rPr>
        <w:br/>
        <w:t>5.4 项目实施的人员条件、场地设备、信息支撑等均已落实到位。</w:t>
      </w:r>
    </w:p>
    <w:p w14:paraId="2714E24E"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lastRenderedPageBreak/>
        <w:t>（三）</w:t>
      </w:r>
      <w:r w:rsidRPr="000A2BF2">
        <w:rPr>
          <w:rStyle w:val="ad"/>
          <w:rFonts w:ascii="楷体" w:eastAsia="楷体" w:hAnsi="楷体" w:hint="eastAsia"/>
          <w:spacing w:val="-4"/>
          <w:sz w:val="32"/>
          <w:szCs w:val="32"/>
        </w:rPr>
        <w:t>项目产出情况</w:t>
      </w:r>
    </w:p>
    <w:p w14:paraId="673A9A48"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我单位关于提前下达2023年中央重大传染病防控经费预算的通知 昌州财社（2022）54号项目截止到2023年12月31日，已完成数量指标孕产妇艾滋病、梅毒和乙肝检测人数150人，感染艾滋病、梅毒和乙肝孕产妇及所生儿童数10人 ，质量指艾滋病感染孕产妇及所生儿童抗病毒药物应用率90%；其中：</w:t>
      </w:r>
      <w:r w:rsidRPr="000A2BF2">
        <w:rPr>
          <w:rStyle w:val="ad"/>
          <w:rFonts w:ascii="楷体" w:eastAsia="楷体" w:hAnsi="楷体" w:hint="eastAsia"/>
          <w:b w:val="0"/>
          <w:bCs w:val="0"/>
          <w:spacing w:val="-4"/>
          <w:sz w:val="32"/>
          <w:szCs w:val="32"/>
        </w:rPr>
        <w:br/>
        <w:t>1.项目完成数量</w:t>
      </w:r>
      <w:r w:rsidRPr="000A2BF2">
        <w:rPr>
          <w:rStyle w:val="ad"/>
          <w:rFonts w:ascii="楷体" w:eastAsia="楷体" w:hAnsi="楷体" w:hint="eastAsia"/>
          <w:b w:val="0"/>
          <w:bCs w:val="0"/>
          <w:spacing w:val="-4"/>
          <w:sz w:val="32"/>
          <w:szCs w:val="32"/>
        </w:rPr>
        <w:br/>
        <w:t>指标1：孕产妇艾滋病、梅毒和乙肝检测人数，指标值：&gt;=150人，实际完成值150人 ，指标完成率100 %.</w:t>
      </w:r>
      <w:r w:rsidRPr="000A2BF2">
        <w:rPr>
          <w:rStyle w:val="ad"/>
          <w:rFonts w:ascii="楷体" w:eastAsia="楷体" w:hAnsi="楷体" w:hint="eastAsia"/>
          <w:b w:val="0"/>
          <w:bCs w:val="0"/>
          <w:spacing w:val="-4"/>
          <w:sz w:val="32"/>
          <w:szCs w:val="32"/>
        </w:rPr>
        <w:br/>
        <w:t>2.项目完成质量：</w:t>
      </w:r>
      <w:r w:rsidRPr="000A2BF2">
        <w:rPr>
          <w:rStyle w:val="ad"/>
          <w:rFonts w:ascii="楷体" w:eastAsia="楷体" w:hAnsi="楷体" w:hint="eastAsia"/>
          <w:b w:val="0"/>
          <w:bCs w:val="0"/>
          <w:spacing w:val="-4"/>
          <w:sz w:val="32"/>
          <w:szCs w:val="32"/>
        </w:rPr>
        <w:br/>
        <w:t>指标1：艾滋病感染孕产妇及所生儿童抗病毒药物应用率，指标值：&gt;=90%，实际完成值90%  ，指标完成率100%；</w:t>
      </w:r>
      <w:r w:rsidRPr="000A2BF2">
        <w:rPr>
          <w:rStyle w:val="ad"/>
          <w:rFonts w:ascii="楷体" w:eastAsia="楷体" w:hAnsi="楷体" w:hint="eastAsia"/>
          <w:b w:val="0"/>
          <w:bCs w:val="0"/>
          <w:spacing w:val="-4"/>
          <w:sz w:val="32"/>
          <w:szCs w:val="32"/>
        </w:rPr>
        <w:br/>
        <w:t>3.项目完成时效</w:t>
      </w:r>
      <w:r w:rsidRPr="000A2BF2">
        <w:rPr>
          <w:rStyle w:val="ad"/>
          <w:rFonts w:ascii="楷体" w:eastAsia="楷体" w:hAnsi="楷体" w:hint="eastAsia"/>
          <w:b w:val="0"/>
          <w:bCs w:val="0"/>
          <w:spacing w:val="-4"/>
          <w:sz w:val="32"/>
          <w:szCs w:val="32"/>
        </w:rPr>
        <w:br/>
        <w:t>指标1：项目完成时限，指标值：≤12个月 ，实际完成值12个月，指标完成率100%。</w:t>
      </w:r>
      <w:r w:rsidRPr="000A2BF2">
        <w:rPr>
          <w:rStyle w:val="ad"/>
          <w:rFonts w:ascii="楷体" w:eastAsia="楷体" w:hAnsi="楷体" w:hint="eastAsia"/>
          <w:b w:val="0"/>
          <w:bCs w:val="0"/>
          <w:spacing w:val="-4"/>
          <w:sz w:val="32"/>
          <w:szCs w:val="32"/>
        </w:rPr>
        <w:br/>
        <w:t>4.项目完成成本</w:t>
      </w:r>
      <w:r w:rsidRPr="000A2BF2">
        <w:rPr>
          <w:rStyle w:val="ad"/>
          <w:rFonts w:ascii="楷体" w:eastAsia="楷体" w:hAnsi="楷体" w:hint="eastAsia"/>
          <w:b w:val="0"/>
          <w:bCs w:val="0"/>
          <w:spacing w:val="-4"/>
          <w:sz w:val="32"/>
          <w:szCs w:val="32"/>
        </w:rPr>
        <w:br/>
        <w:t>指标1：预算成本控制率，指标值：&lt;=100%，实际完成值100%，指标完成率100%；</w:t>
      </w:r>
      <w:r w:rsidRPr="000A2BF2">
        <w:rPr>
          <w:rStyle w:val="ad"/>
          <w:rFonts w:ascii="楷体" w:eastAsia="楷体" w:hAnsi="楷体" w:hint="eastAsia"/>
          <w:b w:val="0"/>
          <w:bCs w:val="0"/>
          <w:spacing w:val="-4"/>
          <w:sz w:val="32"/>
          <w:szCs w:val="32"/>
        </w:rPr>
        <w:br/>
        <w:t>指标2：孕产妇及相关人员投诉率，指标值：=0%，实际完成值0%，指标完成率100%。</w:t>
      </w:r>
    </w:p>
    <w:p w14:paraId="4E3DB517"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t>（四）</w:t>
      </w:r>
      <w:r w:rsidRPr="000A2BF2">
        <w:rPr>
          <w:rStyle w:val="ad"/>
          <w:rFonts w:ascii="楷体" w:eastAsia="楷体" w:hAnsi="楷体" w:hint="eastAsia"/>
          <w:spacing w:val="-4"/>
          <w:sz w:val="32"/>
          <w:szCs w:val="32"/>
        </w:rPr>
        <w:t>项目效益情况</w:t>
      </w:r>
    </w:p>
    <w:p w14:paraId="305913A4"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项目效益情况。</w:t>
      </w:r>
      <w:r w:rsidRPr="000A2BF2">
        <w:rPr>
          <w:rStyle w:val="ad"/>
          <w:rFonts w:ascii="楷体" w:eastAsia="楷体" w:hAnsi="楷体" w:hint="eastAsia"/>
          <w:b w:val="0"/>
          <w:bCs w:val="0"/>
          <w:spacing w:val="-4"/>
          <w:sz w:val="32"/>
          <w:szCs w:val="32"/>
        </w:rPr>
        <w:br/>
        <w:t>我单位昌州财社【2022】54号中央重大传染病防控经费项目截止到2023年12月31日，已完成100%；其中：</w:t>
      </w:r>
      <w:r w:rsidRPr="000A2BF2">
        <w:rPr>
          <w:rStyle w:val="ad"/>
          <w:rFonts w:ascii="楷体" w:eastAsia="楷体" w:hAnsi="楷体" w:hint="eastAsia"/>
          <w:b w:val="0"/>
          <w:bCs w:val="0"/>
          <w:spacing w:val="-4"/>
          <w:sz w:val="32"/>
          <w:szCs w:val="32"/>
        </w:rPr>
        <w:br/>
        <w:t>1.项目实施的经济效益分析：</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我单位2023年未设置此项指标。</w:t>
      </w:r>
      <w:r w:rsidRPr="000A2BF2">
        <w:rPr>
          <w:rStyle w:val="ad"/>
          <w:rFonts w:ascii="楷体" w:eastAsia="楷体" w:hAnsi="楷体" w:hint="eastAsia"/>
          <w:b w:val="0"/>
          <w:bCs w:val="0"/>
          <w:spacing w:val="-4"/>
          <w:sz w:val="32"/>
          <w:szCs w:val="32"/>
        </w:rPr>
        <w:br/>
        <w:t>2.项目实施的社会效益分析</w:t>
      </w:r>
      <w:r w:rsidRPr="000A2BF2">
        <w:rPr>
          <w:rStyle w:val="ad"/>
          <w:rFonts w:ascii="楷体" w:eastAsia="楷体" w:hAnsi="楷体" w:hint="eastAsia"/>
          <w:b w:val="0"/>
          <w:bCs w:val="0"/>
          <w:spacing w:val="-4"/>
          <w:sz w:val="32"/>
          <w:szCs w:val="32"/>
        </w:rPr>
        <w:br/>
        <w:t>指标1：公共卫生均等化水平提高率，指标值：&gt;=90%，实际完成值90%，指标完成率100%。</w:t>
      </w:r>
      <w:r w:rsidRPr="000A2BF2">
        <w:rPr>
          <w:rStyle w:val="ad"/>
          <w:rFonts w:ascii="楷体" w:eastAsia="楷体" w:hAnsi="楷体" w:hint="eastAsia"/>
          <w:b w:val="0"/>
          <w:bCs w:val="0"/>
          <w:spacing w:val="-4"/>
          <w:sz w:val="32"/>
          <w:szCs w:val="32"/>
        </w:rPr>
        <w:br/>
        <w:t>3.项目实施的生态效益分析</w:t>
      </w:r>
      <w:r w:rsidRPr="000A2BF2">
        <w:rPr>
          <w:rStyle w:val="ad"/>
          <w:rFonts w:ascii="楷体" w:eastAsia="楷体" w:hAnsi="楷体" w:hint="eastAsia"/>
          <w:b w:val="0"/>
          <w:bCs w:val="0"/>
          <w:spacing w:val="-4"/>
          <w:sz w:val="32"/>
          <w:szCs w:val="32"/>
        </w:rPr>
        <w:br/>
        <w:t>我单位2023年未设置此项指标。</w:t>
      </w:r>
      <w:r w:rsidRPr="000A2BF2">
        <w:rPr>
          <w:rStyle w:val="ad"/>
          <w:rFonts w:ascii="楷体" w:eastAsia="楷体" w:hAnsi="楷体" w:hint="eastAsia"/>
          <w:b w:val="0"/>
          <w:bCs w:val="0"/>
          <w:spacing w:val="-4"/>
          <w:sz w:val="32"/>
          <w:szCs w:val="32"/>
        </w:rPr>
        <w:br/>
        <w:t>4.项目实施的可持续影响分析</w:t>
      </w:r>
      <w:r w:rsidRPr="000A2BF2">
        <w:rPr>
          <w:rStyle w:val="ad"/>
          <w:rFonts w:ascii="楷体" w:eastAsia="楷体" w:hAnsi="楷体" w:hint="eastAsia"/>
          <w:b w:val="0"/>
          <w:bCs w:val="0"/>
          <w:spacing w:val="-4"/>
          <w:sz w:val="32"/>
          <w:szCs w:val="32"/>
        </w:rPr>
        <w:br/>
        <w:t>我单位2023年未设置此项指标。</w:t>
      </w:r>
      <w:r w:rsidRPr="000A2BF2">
        <w:rPr>
          <w:rStyle w:val="ad"/>
          <w:rFonts w:ascii="楷体" w:eastAsia="楷体" w:hAnsi="楷体" w:hint="eastAsia"/>
          <w:b w:val="0"/>
          <w:bCs w:val="0"/>
          <w:spacing w:val="-4"/>
          <w:sz w:val="32"/>
          <w:szCs w:val="32"/>
        </w:rPr>
        <w:br/>
        <w:t>（五）满意度指标完成情况分析</w:t>
      </w:r>
      <w:r w:rsidRPr="000A2BF2">
        <w:rPr>
          <w:rStyle w:val="ad"/>
          <w:rFonts w:ascii="楷体" w:eastAsia="楷体" w:hAnsi="楷体" w:hint="eastAsia"/>
          <w:b w:val="0"/>
          <w:bCs w:val="0"/>
          <w:spacing w:val="-4"/>
          <w:sz w:val="32"/>
          <w:szCs w:val="32"/>
        </w:rPr>
        <w:br/>
        <w:t>指标1：受益人群的满意率，指标值：&gt;=95%，实际完成值95%，指标完成率100%。</w:t>
      </w:r>
    </w:p>
    <w:p w14:paraId="64533DB6" w14:textId="77777777" w:rsidR="00A37306" w:rsidRPr="000A2BF2" w:rsidRDefault="00A37306">
      <w:pPr>
        <w:spacing w:line="540" w:lineRule="exact"/>
        <w:ind w:firstLine="567"/>
        <w:rPr>
          <w:rStyle w:val="ad"/>
          <w:rFonts w:ascii="楷体" w:eastAsia="楷体" w:hAnsi="楷体" w:hint="eastAsia"/>
          <w:spacing w:val="-4"/>
          <w:sz w:val="32"/>
          <w:szCs w:val="32"/>
        </w:rPr>
      </w:pPr>
    </w:p>
    <w:p w14:paraId="687365BA" w14:textId="77777777" w:rsidR="00A37306" w:rsidRPr="000A2BF2" w:rsidRDefault="00000000">
      <w:pPr>
        <w:numPr>
          <w:ilvl w:val="0"/>
          <w:numId w:val="1"/>
        </w:num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预算执行进度与绩效指标偏差</w:t>
      </w:r>
    </w:p>
    <w:p w14:paraId="2E127F04" w14:textId="77777777" w:rsidR="00A37306" w:rsidRPr="000A2BF2" w:rsidRDefault="00000000">
      <w:pPr>
        <w:spacing w:line="540" w:lineRule="exact"/>
        <w:ind w:firstLine="567"/>
        <w:rPr>
          <w:rStyle w:val="ad"/>
          <w:rFonts w:ascii="黑体" w:eastAsia="黑体" w:hAnsi="黑体" w:hint="eastAsia"/>
          <w:b w:val="0"/>
          <w:spacing w:val="-4"/>
          <w:sz w:val="32"/>
          <w:szCs w:val="32"/>
        </w:rPr>
      </w:pPr>
      <w:r w:rsidRPr="000A2BF2">
        <w:rPr>
          <w:rStyle w:val="ad"/>
          <w:rFonts w:ascii="楷体" w:eastAsia="楷体" w:hAnsi="楷体" w:hint="eastAsia"/>
          <w:b w:val="0"/>
          <w:bCs w:val="0"/>
          <w:spacing w:val="-4"/>
          <w:sz w:val="32"/>
          <w:szCs w:val="32"/>
        </w:rPr>
        <w:t>（一）预算执行进度</w:t>
      </w:r>
      <w:r w:rsidRPr="000A2BF2">
        <w:rPr>
          <w:rStyle w:val="ad"/>
          <w:rFonts w:ascii="楷体" w:eastAsia="楷体" w:hAnsi="楷体" w:hint="eastAsia"/>
          <w:b w:val="0"/>
          <w:bCs w:val="0"/>
          <w:spacing w:val="-4"/>
          <w:sz w:val="32"/>
          <w:szCs w:val="32"/>
        </w:rPr>
        <w:br/>
        <w:t xml:space="preserve">    木垒县财政局于2023年1月1日拨付8.8万元木垒县妇幼保健计划生育服务中心。截至2023年12月31日已执行8.8万元，预算执行率100%。</w:t>
      </w:r>
      <w:r w:rsidRPr="000A2BF2">
        <w:rPr>
          <w:rStyle w:val="ad"/>
          <w:rFonts w:ascii="楷体" w:eastAsia="楷体" w:hAnsi="楷体" w:hint="eastAsia"/>
          <w:b w:val="0"/>
          <w:bCs w:val="0"/>
          <w:spacing w:val="-4"/>
          <w:sz w:val="32"/>
          <w:szCs w:val="32"/>
        </w:rPr>
        <w:br/>
        <w:t>（二）绩效指标偏差</w:t>
      </w:r>
      <w:r w:rsidRPr="000A2BF2">
        <w:rPr>
          <w:rStyle w:val="ad"/>
          <w:rFonts w:ascii="楷体" w:eastAsia="楷体" w:hAnsi="楷体" w:hint="eastAsia"/>
          <w:b w:val="0"/>
          <w:bCs w:val="0"/>
          <w:spacing w:val="-4"/>
          <w:sz w:val="32"/>
          <w:szCs w:val="32"/>
        </w:rPr>
        <w:br/>
        <w:t xml:space="preserve">      本项目绩效指标无偏差情况。</w:t>
      </w:r>
    </w:p>
    <w:p w14:paraId="169F8C41" w14:textId="77777777" w:rsidR="00A37306" w:rsidRPr="000A2BF2" w:rsidRDefault="00000000">
      <w:pPr>
        <w:numPr>
          <w:ilvl w:val="0"/>
          <w:numId w:val="1"/>
        </w:num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主要经验及做法、存在的问题及原因分析</w:t>
      </w:r>
    </w:p>
    <w:p w14:paraId="01D45E40" w14:textId="77777777" w:rsidR="00A37306" w:rsidRPr="000A2BF2" w:rsidRDefault="00000000">
      <w:pPr>
        <w:spacing w:line="540" w:lineRule="exact"/>
        <w:ind w:firstLine="567"/>
        <w:rPr>
          <w:rFonts w:ascii="仿宋_GB2312" w:eastAsia="仿宋_GB2312"/>
          <w:spacing w:val="-4"/>
          <w:sz w:val="32"/>
          <w:szCs w:val="32"/>
        </w:rPr>
      </w:pPr>
      <w:r w:rsidRPr="000A2BF2">
        <w:rPr>
          <w:rStyle w:val="ad"/>
          <w:rFonts w:ascii="楷体" w:eastAsia="楷体" w:hAnsi="楷体" w:hint="eastAsia"/>
          <w:b w:val="0"/>
          <w:bCs w:val="0"/>
          <w:spacing w:val="-4"/>
          <w:sz w:val="32"/>
          <w:szCs w:val="32"/>
        </w:rPr>
        <w:t>（一）主要经验及做法</w:t>
      </w:r>
      <w:r w:rsidRPr="000A2BF2">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2）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0A2BF2">
        <w:rPr>
          <w:rStyle w:val="ad"/>
          <w:rFonts w:ascii="楷体" w:eastAsia="楷体" w:hAnsi="楷体" w:hint="eastAsia"/>
          <w:b w:val="0"/>
          <w:bCs w:val="0"/>
          <w:spacing w:val="-4"/>
          <w:sz w:val="32"/>
          <w:szCs w:val="32"/>
        </w:rPr>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0A2BF2">
        <w:rPr>
          <w:rStyle w:val="ad"/>
          <w:rFonts w:ascii="楷体" w:eastAsia="楷体" w:hAnsi="楷体" w:hint="eastAsia"/>
          <w:b w:val="0"/>
          <w:bCs w:val="0"/>
          <w:spacing w:val="-4"/>
          <w:sz w:val="32"/>
          <w:szCs w:val="32"/>
        </w:rPr>
        <w:br/>
        <w:t>（二）后续工作计划</w:t>
      </w:r>
      <w:r w:rsidRPr="000A2BF2">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br/>
        <w:t>（三）存在的问题及原因分析</w:t>
      </w:r>
      <w:r w:rsidRPr="000A2BF2">
        <w:rPr>
          <w:rStyle w:val="ad"/>
          <w:rFonts w:ascii="楷体" w:eastAsia="楷体" w:hAnsi="楷体" w:hint="eastAsia"/>
          <w:b w:val="0"/>
          <w:bCs w:val="0"/>
          <w:spacing w:val="-4"/>
          <w:sz w:val="32"/>
          <w:szCs w:val="32"/>
        </w:rPr>
        <w:br/>
        <w:t>1.存在的问题：</w:t>
      </w:r>
      <w:r w:rsidRPr="000A2BF2">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0A2BF2">
        <w:rPr>
          <w:rStyle w:val="ad"/>
          <w:rFonts w:ascii="楷体" w:eastAsia="楷体" w:hAnsi="楷体" w:hint="eastAsia"/>
          <w:b w:val="0"/>
          <w:bCs w:val="0"/>
          <w:spacing w:val="-4"/>
          <w:sz w:val="32"/>
          <w:szCs w:val="32"/>
        </w:rPr>
        <w:br/>
        <w:t>2.改进措施：</w:t>
      </w:r>
      <w:r w:rsidRPr="000A2BF2">
        <w:rPr>
          <w:rStyle w:val="ad"/>
          <w:rFonts w:ascii="楷体" w:eastAsia="楷体" w:hAnsi="楷体" w:hint="eastAsia"/>
          <w:b w:val="0"/>
          <w:bCs w:val="0"/>
          <w:spacing w:val="-4"/>
          <w:sz w:val="32"/>
          <w:szCs w:val="32"/>
        </w:rPr>
        <w:br/>
        <w:t>（1）科学编制预算，提高预算与目标匹配度</w:t>
      </w:r>
      <w:r w:rsidRPr="000A2BF2">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w:t>
      </w:r>
      <w:r w:rsidRPr="000A2BF2">
        <w:rPr>
          <w:rStyle w:val="ad"/>
          <w:rFonts w:ascii="楷体" w:eastAsia="楷体" w:hAnsi="楷体" w:hint="eastAsia"/>
          <w:b w:val="0"/>
          <w:bCs w:val="0"/>
          <w:spacing w:val="-4"/>
          <w:sz w:val="32"/>
          <w:szCs w:val="32"/>
        </w:rPr>
        <w:lastRenderedPageBreak/>
        <w:t xml:space="preserve">预算安排，另一方面应在合理测算工作量的基础上保证预算编制的准确性。 </w:t>
      </w:r>
      <w:r w:rsidRPr="000A2BF2">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4B307F69"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七、有关建议</w:t>
      </w:r>
    </w:p>
    <w:p w14:paraId="1E94C7E6"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0A2BF2">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4CC58A7C"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八、其他需要说明的问题</w:t>
      </w:r>
    </w:p>
    <w:p w14:paraId="515E9F45"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r w:rsidRPr="000A2BF2">
        <w:rPr>
          <w:rStyle w:val="ad"/>
          <w:rFonts w:ascii="楷体" w:eastAsia="楷体" w:hAnsi="楷体" w:hint="eastAsia"/>
          <w:b w:val="0"/>
          <w:bCs w:val="0"/>
          <w:spacing w:val="-4"/>
          <w:sz w:val="32"/>
          <w:szCs w:val="32"/>
        </w:rPr>
        <w:br/>
        <w:t>2.自评表预算迁移时未做追加导致调整后的预算数未变更。</w:t>
      </w:r>
    </w:p>
    <w:p w14:paraId="36110D4F"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4738511D"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568C8EF7"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695573DE"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0E4AF932" w14:textId="77777777" w:rsidR="00A37306" w:rsidRPr="000A2BF2" w:rsidRDefault="00A37306">
      <w:pPr>
        <w:spacing w:line="540" w:lineRule="exact"/>
        <w:ind w:firstLine="567"/>
        <w:rPr>
          <w:rStyle w:val="ad"/>
          <w:rFonts w:ascii="仿宋" w:eastAsia="仿宋" w:hAnsi="仿宋" w:hint="eastAsia"/>
          <w:b w:val="0"/>
          <w:spacing w:val="-4"/>
          <w:sz w:val="32"/>
          <w:szCs w:val="32"/>
        </w:rPr>
      </w:pPr>
    </w:p>
    <w:sectPr w:rsidR="00A37306" w:rsidRPr="000A2BF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419A6" w14:textId="77777777" w:rsidR="005C1C11" w:rsidRDefault="005C1C11">
      <w:r>
        <w:separator/>
      </w:r>
    </w:p>
  </w:endnote>
  <w:endnote w:type="continuationSeparator" w:id="0">
    <w:p w14:paraId="6BB618D9" w14:textId="77777777" w:rsidR="005C1C11" w:rsidRDefault="005C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42982B9" w14:textId="77777777" w:rsidR="00A37306" w:rsidRDefault="00000000">
        <w:pPr>
          <w:pStyle w:val="a5"/>
          <w:jc w:val="center"/>
        </w:pPr>
        <w:r>
          <w:fldChar w:fldCharType="begin"/>
        </w:r>
        <w:r>
          <w:instrText>PAGE   \* MERGEFORMAT</w:instrText>
        </w:r>
        <w:r>
          <w:fldChar w:fldCharType="separate"/>
        </w:r>
        <w:r>
          <w:rPr>
            <w:lang w:val="zh-CN"/>
          </w:rPr>
          <w:t>2</w:t>
        </w:r>
        <w:r>
          <w:fldChar w:fldCharType="end"/>
        </w:r>
      </w:p>
    </w:sdtContent>
  </w:sdt>
  <w:p w14:paraId="3788BFDC" w14:textId="77777777" w:rsidR="00A37306" w:rsidRDefault="00A373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8449D" w14:textId="77777777" w:rsidR="005C1C11" w:rsidRDefault="005C1C11">
      <w:r>
        <w:separator/>
      </w:r>
    </w:p>
  </w:footnote>
  <w:footnote w:type="continuationSeparator" w:id="0">
    <w:p w14:paraId="7129B6C0" w14:textId="77777777" w:rsidR="005C1C11" w:rsidRDefault="005C1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522012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0641"/>
    <w:rsid w:val="00056465"/>
    <w:rsid w:val="000A2BF2"/>
    <w:rsid w:val="00102DFF"/>
    <w:rsid w:val="0012073C"/>
    <w:rsid w:val="00121AE4"/>
    <w:rsid w:val="00146AAD"/>
    <w:rsid w:val="00151FA7"/>
    <w:rsid w:val="001B3A40"/>
    <w:rsid w:val="00291BC0"/>
    <w:rsid w:val="00311DBE"/>
    <w:rsid w:val="004366A8"/>
    <w:rsid w:val="00502BA7"/>
    <w:rsid w:val="005162F1"/>
    <w:rsid w:val="00535153"/>
    <w:rsid w:val="00543367"/>
    <w:rsid w:val="00554F82"/>
    <w:rsid w:val="0056390D"/>
    <w:rsid w:val="005719B0"/>
    <w:rsid w:val="005C1C11"/>
    <w:rsid w:val="005D10D6"/>
    <w:rsid w:val="00855E3A"/>
    <w:rsid w:val="0091457F"/>
    <w:rsid w:val="00922CB9"/>
    <w:rsid w:val="009A0637"/>
    <w:rsid w:val="009E5CD9"/>
    <w:rsid w:val="00A26421"/>
    <w:rsid w:val="00A34588"/>
    <w:rsid w:val="00A37306"/>
    <w:rsid w:val="00A4293B"/>
    <w:rsid w:val="00A67D50"/>
    <w:rsid w:val="00A8691A"/>
    <w:rsid w:val="00AC1946"/>
    <w:rsid w:val="00B40063"/>
    <w:rsid w:val="00B41F61"/>
    <w:rsid w:val="00BA46E6"/>
    <w:rsid w:val="00C002B3"/>
    <w:rsid w:val="00C56C72"/>
    <w:rsid w:val="00C76FDE"/>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F788D"/>
  <w15:docId w15:val="{D4AF4D39-C628-4842-8421-1E7C5C76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2024-09-12T09:57:00Z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